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0C" w:rsidRDefault="00D8350C" w:rsidP="00D8350C">
      <w:pPr>
        <w:shd w:val="clear" w:color="auto" w:fill="FFFFFF"/>
        <w:spacing w:after="120" w:line="230" w:lineRule="atLeast"/>
        <w:outlineLvl w:val="1"/>
        <w:rPr>
          <w:rFonts w:ascii="Trebuchet MS" w:eastAsia="Times New Roman" w:hAnsi="Trebuchet MS" w:cs="Times New Roman"/>
          <w:color w:val="666666"/>
          <w:kern w:val="0"/>
          <w:sz w:val="36"/>
          <w:szCs w:val="36"/>
          <w:lang w:eastAsia="it-IT"/>
        </w:rPr>
      </w:pPr>
      <w:r>
        <w:rPr>
          <w:rFonts w:ascii="Trebuchet MS" w:eastAsia="Times New Roman" w:hAnsi="Trebuchet MS" w:cs="Times New Roman"/>
          <w:color w:val="666666"/>
          <w:kern w:val="0"/>
          <w:sz w:val="36"/>
          <w:szCs w:val="36"/>
          <w:lang w:eastAsia="it-IT"/>
        </w:rPr>
        <w:t>S</w:t>
      </w:r>
      <w:r w:rsidRPr="00D8350C">
        <w:rPr>
          <w:rFonts w:ascii="Trebuchet MS" w:eastAsia="Times New Roman" w:hAnsi="Trebuchet MS" w:cs="Times New Roman"/>
          <w:color w:val="666666"/>
          <w:kern w:val="0"/>
          <w:sz w:val="36"/>
          <w:szCs w:val="36"/>
          <w:lang w:eastAsia="it-IT"/>
        </w:rPr>
        <w:t>cheda NIDI - Nuove iniziative d'impresa. Strumento di ingegneria finanziaria</w:t>
      </w:r>
    </w:p>
    <w:p w:rsidR="00B322FB" w:rsidRPr="00D8350C" w:rsidRDefault="00B322FB" w:rsidP="00D8350C">
      <w:pPr>
        <w:shd w:val="clear" w:color="auto" w:fill="FFFFFF"/>
        <w:spacing w:after="120" w:line="230" w:lineRule="atLeast"/>
        <w:outlineLvl w:val="1"/>
        <w:rPr>
          <w:rFonts w:ascii="Trebuchet MS" w:eastAsia="Times New Roman" w:hAnsi="Trebuchet MS" w:cs="Times New Roman"/>
          <w:color w:val="666666"/>
          <w:kern w:val="0"/>
          <w:sz w:val="36"/>
          <w:szCs w:val="36"/>
          <w:lang w:eastAsia="it-IT"/>
        </w:rPr>
      </w:pPr>
    </w:p>
    <w:p w:rsidR="00B322FB" w:rsidRDefault="00D8350C" w:rsidP="00D8350C">
      <w:pPr>
        <w:shd w:val="clear" w:color="auto" w:fill="FFFFFF"/>
        <w:spacing w:after="0" w:line="306" w:lineRule="atLeast"/>
        <w:rPr>
          <w:rFonts w:ascii="Trebuchet MS" w:eastAsia="Times New Roman" w:hAnsi="Trebuchet MS" w:cs="Times New Roman"/>
          <w:b/>
          <w:bCs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noProof/>
          <w:color w:val="666666"/>
          <w:kern w:val="0"/>
          <w:sz w:val="21"/>
          <w:szCs w:val="21"/>
          <w:lang w:eastAsia="it-IT"/>
        </w:rPr>
        <w:drawing>
          <wp:inline distT="0" distB="0" distL="0" distR="0">
            <wp:extent cx="2581275" cy="933450"/>
            <wp:effectExtent l="0" t="0" r="9525" b="0"/>
            <wp:docPr id="1" name="Immagine 1" descr="Immagine associata al documento: Scheda NIDI - Nuove iniziative d'impresa. Strumento di ingegneria finanzi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associata al documento: Scheda NIDI - Nuove iniziative d'impresa. Strumento di ingegneria finanzia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50C" w:rsidRPr="00D8350C" w:rsidRDefault="00D8350C" w:rsidP="00D8350C">
      <w:pPr>
        <w:shd w:val="clear" w:color="auto" w:fill="FFFFFF"/>
        <w:spacing w:after="0" w:line="306" w:lineRule="atLeast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b/>
          <w:bCs/>
          <w:color w:val="666666"/>
          <w:kern w:val="0"/>
          <w:sz w:val="21"/>
          <w:szCs w:val="21"/>
          <w:lang w:eastAsia="it-IT"/>
        </w:rPr>
        <w:t>Avviso a sportello</w:t>
      </w: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br/>
        <w:t>L'iniziativa viene attuata da Puglia Sviluppo S.p.A. - società interamente partecipata dalla Regione Puglia - con il sostegno dell'Unione Europea, attraverso il Programma Regionale Puglia FESR-FSE+ 2021-2027.</w:t>
      </w: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br/>
        <w:t>Avviso per la presentazione delle istanze di accesso ai sensi del Regolamento UE n. 651/2014 della Commissione del 17/06/2014 pubblicato sulla G.U. L187 del 26/06/2014 e s.m.i., e dell'Accordo di Finanziamento sottoscritto tra la Regione Puglia e Puglia Sviluppo in data 14/11/2023 e s.m.i.</w:t>
      </w:r>
    </w:p>
    <w:p w:rsidR="00D8350C" w:rsidRPr="00D8350C" w:rsidRDefault="00D8350C" w:rsidP="00D8350C">
      <w:pPr>
        <w:pBdr>
          <w:bottom w:val="dotted" w:sz="6" w:space="0" w:color="777777"/>
        </w:pBdr>
        <w:shd w:val="clear" w:color="auto" w:fill="FFFFFF"/>
        <w:spacing w:before="240" w:after="120" w:line="240" w:lineRule="auto"/>
        <w:outlineLvl w:val="3"/>
        <w:rPr>
          <w:rFonts w:ascii="Trebuchet MS" w:eastAsia="Times New Roman" w:hAnsi="Trebuchet MS" w:cs="Times New Roman"/>
          <w:b/>
          <w:bCs/>
          <w:color w:val="EC5210"/>
          <w:kern w:val="0"/>
          <w:sz w:val="27"/>
          <w:szCs w:val="27"/>
          <w:lang w:eastAsia="it-IT"/>
        </w:rPr>
      </w:pPr>
      <w:r w:rsidRPr="00D8350C">
        <w:rPr>
          <w:rFonts w:ascii="Trebuchet MS" w:eastAsia="Times New Roman" w:hAnsi="Trebuchet MS" w:cs="Times New Roman"/>
          <w:b/>
          <w:bCs/>
          <w:color w:val="EC5210"/>
          <w:kern w:val="0"/>
          <w:sz w:val="27"/>
          <w:szCs w:val="27"/>
          <w:lang w:eastAsia="it-IT"/>
        </w:rPr>
        <w:t>Chi può richiedere l'agevolazione?</w:t>
      </w:r>
    </w:p>
    <w:p w:rsidR="00D8350C" w:rsidRPr="00D8350C" w:rsidRDefault="00D8350C" w:rsidP="00D83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shd w:val="clear" w:color="auto" w:fill="FFFFFF"/>
          <w:lang w:eastAsia="it-IT"/>
        </w:rPr>
        <w:t>Può richiedere l'agevolazione:</w:t>
      </w: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br/>
      </w:r>
    </w:p>
    <w:p w:rsidR="00D8350C" w:rsidRPr="00D8350C" w:rsidRDefault="00D8350C" w:rsidP="00D8350C">
      <w:pPr>
        <w:numPr>
          <w:ilvl w:val="0"/>
          <w:numId w:val="1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chi intende avviare una nuova attività e non ha ancora costituito l'impresa;</w:t>
      </w:r>
    </w:p>
    <w:p w:rsidR="00D8350C" w:rsidRPr="00D8350C" w:rsidRDefault="00D8350C" w:rsidP="00D8350C">
      <w:pPr>
        <w:numPr>
          <w:ilvl w:val="0"/>
          <w:numId w:val="1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le imprese costituite da meno di 6 mesi.</w:t>
      </w:r>
    </w:p>
    <w:p w:rsidR="00D8350C" w:rsidRPr="00D8350C" w:rsidRDefault="00D8350C" w:rsidP="00D83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shd w:val="clear" w:color="auto" w:fill="FFFFFF"/>
          <w:lang w:eastAsia="it-IT"/>
        </w:rPr>
        <w:t>Le Nuove Iniziative d'Impresa dovranno ricadere in una delle seguenti fattispecie:</w:t>
      </w:r>
    </w:p>
    <w:p w:rsidR="00D8350C" w:rsidRPr="00D8350C" w:rsidRDefault="00D8350C" w:rsidP="00D8350C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b/>
          <w:bCs/>
          <w:color w:val="666666"/>
          <w:kern w:val="0"/>
          <w:sz w:val="21"/>
          <w:szCs w:val="21"/>
          <w:lang w:eastAsia="it-IT"/>
        </w:rPr>
        <w:t>Compagini Giovanili</w:t>
      </w:r>
    </w:p>
    <w:p w:rsidR="00D8350C" w:rsidRPr="00D8350C" w:rsidRDefault="00D8350C" w:rsidP="00D8350C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b/>
          <w:bCs/>
          <w:color w:val="666666"/>
          <w:kern w:val="0"/>
          <w:sz w:val="21"/>
          <w:szCs w:val="21"/>
          <w:lang w:eastAsia="it-IT"/>
        </w:rPr>
        <w:t>Imprese Femminili</w:t>
      </w:r>
    </w:p>
    <w:p w:rsidR="00D8350C" w:rsidRPr="00D8350C" w:rsidRDefault="00D8350C" w:rsidP="00D8350C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b/>
          <w:bCs/>
          <w:color w:val="666666"/>
          <w:kern w:val="0"/>
          <w:sz w:val="21"/>
          <w:szCs w:val="21"/>
          <w:lang w:eastAsia="it-IT"/>
        </w:rPr>
        <w:t>Nuove Imprese</w:t>
      </w:r>
    </w:p>
    <w:p w:rsidR="00D8350C" w:rsidRPr="00D8350C" w:rsidRDefault="00D8350C" w:rsidP="00D8350C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b/>
          <w:bCs/>
          <w:color w:val="666666"/>
          <w:kern w:val="0"/>
          <w:sz w:val="21"/>
          <w:szCs w:val="21"/>
          <w:lang w:eastAsia="it-IT"/>
        </w:rPr>
        <w:t>Imprese Turistiche</w:t>
      </w:r>
    </w:p>
    <w:p w:rsidR="00D8350C" w:rsidRPr="00D8350C" w:rsidRDefault="00D8350C" w:rsidP="00D8350C">
      <w:pPr>
        <w:pBdr>
          <w:bottom w:val="dotted" w:sz="6" w:space="0" w:color="777777"/>
        </w:pBdr>
        <w:shd w:val="clear" w:color="auto" w:fill="FFFFFF"/>
        <w:spacing w:before="240" w:after="120" w:line="240" w:lineRule="auto"/>
        <w:outlineLvl w:val="3"/>
        <w:rPr>
          <w:rFonts w:ascii="Trebuchet MS" w:eastAsia="Times New Roman" w:hAnsi="Trebuchet MS" w:cs="Times New Roman"/>
          <w:b/>
          <w:bCs/>
          <w:color w:val="EC5210"/>
          <w:kern w:val="0"/>
          <w:sz w:val="27"/>
          <w:szCs w:val="27"/>
          <w:lang w:eastAsia="it-IT"/>
        </w:rPr>
      </w:pPr>
      <w:r w:rsidRPr="00D8350C">
        <w:rPr>
          <w:rFonts w:ascii="Trebuchet MS" w:eastAsia="Times New Roman" w:hAnsi="Trebuchet MS" w:cs="Times New Roman"/>
          <w:b/>
          <w:bCs/>
          <w:color w:val="EC5210"/>
          <w:kern w:val="0"/>
          <w:sz w:val="27"/>
          <w:szCs w:val="27"/>
          <w:lang w:eastAsia="it-IT"/>
        </w:rPr>
        <w:t>Quali attività posso realizzare con l'aiuto di NIDI?</w:t>
      </w:r>
    </w:p>
    <w:p w:rsidR="00D8350C" w:rsidRPr="00D8350C" w:rsidRDefault="00D8350C" w:rsidP="00D83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shd w:val="clear" w:color="auto" w:fill="FFFFFF"/>
          <w:lang w:eastAsia="it-IT"/>
        </w:rPr>
        <w:t>È possibile avviare una nuova impresa nei seguenti settori: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manifatturiero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costruzioni ed edilizia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riparazione di autoveicoli e motocicli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affittacamere e bed &amp; breakfast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ristorazione con e senza cucina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servizi di informazione e comunicazione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attività professionali, scientifiche e tecniche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agenzie di viaggio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servizi di supporto alle imprese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istruzione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sanità e assistenza sociale non residenziale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attività artistiche, sportive, di intrattenimento e divertimento (sono escluse le attività delle lotterie, scommesse e case da gioco)</w:t>
      </w:r>
    </w:p>
    <w:p w:rsidR="00D8350C" w:rsidRP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attività di servizi per la persona</w:t>
      </w:r>
    </w:p>
    <w:p w:rsidR="00D8350C" w:rsidRDefault="00D8350C" w:rsidP="00D8350C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  <w:r w:rsidRPr="00D8350C"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  <w:t>commercio elettronico</w:t>
      </w:r>
    </w:p>
    <w:p w:rsidR="005E60B6" w:rsidRDefault="005E60B6" w:rsidP="005E60B6">
      <w:pPr>
        <w:shd w:val="clear" w:color="auto" w:fill="FFFFFF"/>
        <w:spacing w:after="0" w:line="240" w:lineRule="auto"/>
        <w:ind w:right="300"/>
        <w:rPr>
          <w:rFonts w:ascii="Trebuchet MS" w:eastAsia="Times New Roman" w:hAnsi="Trebuchet MS" w:cs="Times New Roman"/>
          <w:color w:val="666666"/>
          <w:kern w:val="0"/>
          <w:sz w:val="21"/>
          <w:szCs w:val="21"/>
          <w:lang w:eastAsia="it-IT"/>
        </w:rPr>
      </w:pPr>
    </w:p>
    <w:p w:rsidR="005E60B6" w:rsidRPr="00D8350C" w:rsidRDefault="005E60B6" w:rsidP="005E60B6">
      <w:pPr>
        <w:shd w:val="clear" w:color="auto" w:fill="FFFFFF"/>
        <w:spacing w:after="0" w:line="240" w:lineRule="auto"/>
        <w:ind w:right="300"/>
        <w:rPr>
          <w:rFonts w:ascii="Trebuchet MS" w:eastAsia="Times New Roman" w:hAnsi="Trebuchet MS" w:cs="Times New Roman"/>
          <w:b/>
          <w:bCs/>
          <w:color w:val="666666"/>
          <w:kern w:val="0"/>
          <w:sz w:val="21"/>
          <w:szCs w:val="21"/>
          <w:lang w:eastAsia="it-IT"/>
        </w:rPr>
      </w:pPr>
    </w:p>
    <w:p w:rsidR="00B5173B" w:rsidRDefault="00B5173B" w:rsidP="00D8350C"/>
    <w:sectPr w:rsidR="00B5173B" w:rsidSect="00236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772F"/>
    <w:multiLevelType w:val="multilevel"/>
    <w:tmpl w:val="459C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D434E"/>
    <w:multiLevelType w:val="multilevel"/>
    <w:tmpl w:val="8CFE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967C0"/>
    <w:multiLevelType w:val="multilevel"/>
    <w:tmpl w:val="069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C4AF0"/>
    <w:multiLevelType w:val="multilevel"/>
    <w:tmpl w:val="5D3C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350C"/>
    <w:rsid w:val="00236CD8"/>
    <w:rsid w:val="005E60B6"/>
    <w:rsid w:val="006842B1"/>
    <w:rsid w:val="00981306"/>
    <w:rsid w:val="00B322FB"/>
    <w:rsid w:val="00B5173B"/>
    <w:rsid w:val="00C60AD3"/>
    <w:rsid w:val="00D8350C"/>
    <w:rsid w:val="00EC549F"/>
    <w:rsid w:val="00FC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C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cat14</cp:lastModifiedBy>
  <cp:revision>4</cp:revision>
  <dcterms:created xsi:type="dcterms:W3CDTF">2024-01-15T17:26:00Z</dcterms:created>
  <dcterms:modified xsi:type="dcterms:W3CDTF">2024-01-15T18:08:00Z</dcterms:modified>
</cp:coreProperties>
</file>